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0" w:rsidRDefault="00936DE0" w:rsidP="009C1D4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Ручевская средняя общеобразовательная школа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36DE0" w:rsidRDefault="00936DE0" w:rsidP="009C1D4F">
      <w:pPr>
        <w:pStyle w:val="PlainText"/>
        <w:rPr>
          <w:rFonts w:ascii="Times New Roman" w:hAnsi="Times New Roman"/>
          <w:sz w:val="24"/>
          <w:szCs w:val="24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Согласовано                                                    Утверждены приказом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методическим объединением                        директора    МОУ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учителей гуманитарного цикла                    Ручевская     СОШ                            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Протокол № 1                                                 от 31.08.2017г №          ОД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31.08.2017г.                                                                            </w:t>
      </w:r>
    </w:p>
    <w:p w:rsidR="00936DE0" w:rsidRDefault="00936DE0" w:rsidP="009C1D4F">
      <w:pPr>
        <w:pStyle w:val="PlainText"/>
        <w:rPr>
          <w:rFonts w:ascii="Times New Roman" w:hAnsi="Times New Roman"/>
          <w:sz w:val="24"/>
          <w:szCs w:val="24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936DE0" w:rsidRDefault="00936DE0" w:rsidP="009C1D4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мировой художественной культуре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10 класса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bookmarkEnd w:id="0"/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Попова Татьяна Николаевна </w:t>
      </w:r>
    </w:p>
    <w:p w:rsidR="00936DE0" w:rsidRDefault="00936DE0" w:rsidP="009C1D4F">
      <w:pPr>
        <w:pStyle w:val="PlainText"/>
        <w:ind w:left="540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учитель ИЗО, искусства и МХК</w:t>
      </w: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rPr>
          <w:rFonts w:ascii="Times New Roman" w:hAnsi="Times New Roman"/>
          <w:sz w:val="28"/>
          <w:szCs w:val="28"/>
        </w:rPr>
      </w:pPr>
    </w:p>
    <w:p w:rsidR="00936DE0" w:rsidRDefault="00936DE0" w:rsidP="009C1D4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936DE0" w:rsidRDefault="00936DE0" w:rsidP="009C1D4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КОНТРОЛЬНЫХ ИЗМЕРИТЕЛЬНЫХ МАТЕРИАЛОВ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ПРЕДМЕТУ «МИРОВАЯ ХУДОЖЕСТВЕННАЯ КУЛЬТУРА»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ПРОВЕДЕНИЯ ПРОЦЕДУР КОНТРОЛЯ И ОЦЕНКИ КАЧЕСТВА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ОБРАЗОВАНИЯ НА УРОВНЕ  СРЕДНЕГО ОБЩЕГО 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(10  КЛАСС)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Назначение диагностической работы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предназначена для проведения процедуры промежуточной аттестации обучающихся по предмету «Мировая художественная культура».</w:t>
      </w:r>
    </w:p>
    <w:p w:rsidR="00936DE0" w:rsidRDefault="00936DE0" w:rsidP="009C1D4F">
      <w:pPr>
        <w:pStyle w:val="c3c15"/>
        <w:spacing w:before="0" w:beforeAutospacing="0" w:after="0" w:afterAutospacing="0"/>
        <w:contextualSpacing/>
        <w:rPr>
          <w:rStyle w:val="c1"/>
          <w:b/>
        </w:rPr>
      </w:pPr>
      <w:r>
        <w:rPr>
          <w:rStyle w:val="c1"/>
          <w:b/>
        </w:rPr>
        <w:t>2.Условия проведения.</w:t>
      </w:r>
    </w:p>
    <w:p w:rsidR="00936DE0" w:rsidRDefault="00936DE0" w:rsidP="009C1D4F">
      <w:pPr>
        <w:pStyle w:val="c3c15cxspmiddle"/>
        <w:spacing w:before="0" w:beforeAutospacing="0" w:after="0" w:afterAutospacing="0"/>
        <w:contextualSpacing/>
        <w:rPr>
          <w:lang w:eastAsia="en-US"/>
        </w:rPr>
      </w:pPr>
      <w:r>
        <w:rPr>
          <w:lang w:eastAsia="en-US"/>
        </w:rPr>
        <w:t>Время выполнения работы − 40 минут.</w:t>
      </w:r>
    </w:p>
    <w:p w:rsidR="00936DE0" w:rsidRDefault="00936DE0" w:rsidP="009C1D4F">
      <w:pPr>
        <w:pStyle w:val="c3c15cxsplast"/>
        <w:spacing w:before="0" w:beforeAutospacing="0" w:after="0" w:afterAutospacing="0"/>
        <w:contextualSpacing/>
        <w:rPr>
          <w:lang w:eastAsia="en-US"/>
        </w:rPr>
      </w:pPr>
      <w:r>
        <w:t>При  выполнении  работы учащимся  не  разрешается  пользоваться  учебником,  рабочими  тетрадями,  словарями, иными справочными материалами.</w:t>
      </w:r>
    </w:p>
    <w:p w:rsidR="00936DE0" w:rsidRDefault="00936DE0" w:rsidP="009C1D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Документы, определяющие содержание работы.</w:t>
      </w:r>
    </w:p>
    <w:p w:rsidR="00936DE0" w:rsidRDefault="00936DE0" w:rsidP="009C1D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 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Подходы к отбору содержания, разработке структуры КИМ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подходы к формированию КИМ для 10 класса по мировой художественной культуре определялись спецификой предмета в соответствии с указанным нормативным документом.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5.Структура КИМ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работу  включено </w:t>
      </w:r>
      <w:r>
        <w:rPr>
          <w:rFonts w:ascii="Times New Roman" w:hAnsi="Times New Roman"/>
          <w:b/>
          <w:sz w:val="24"/>
          <w:szCs w:val="24"/>
        </w:rPr>
        <w:t>25 заданий с выбором ответа. Распределение заданий работы по основным содержательным разделам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Содержательные разделы </w:t>
      </w:r>
      <w:r>
        <w:rPr>
          <w:rFonts w:ascii="Times New Roman" w:hAnsi="Times New Roman"/>
          <w:sz w:val="24"/>
          <w:szCs w:val="24"/>
        </w:rPr>
        <w:t>представлены  в таблице.</w:t>
      </w: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42"/>
        <w:gridCol w:w="6521"/>
      </w:tblGrid>
      <w:tr w:rsidR="00936DE0" w:rsidTr="009C1D4F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Проверяемое умение и способы действия</w:t>
            </w:r>
          </w:p>
        </w:tc>
      </w:tr>
      <w:tr w:rsidR="00936DE0" w:rsidTr="009C1D4F">
        <w:trPr>
          <w:trHeight w:val="64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определить отличительные особенности эпохи, течения, стиля.</w:t>
            </w:r>
          </w:p>
        </w:tc>
      </w:tr>
      <w:tr w:rsidR="00936DE0" w:rsidTr="009C1D4F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терминов и понятий</w:t>
            </w:r>
          </w:p>
        </w:tc>
      </w:tr>
      <w:tr w:rsidR="00936DE0" w:rsidTr="009C1D4F">
        <w:trPr>
          <w:trHeight w:val="419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определить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выдающиеся памятники  мировой художественной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  </w:t>
            </w:r>
          </w:p>
        </w:tc>
      </w:tr>
      <w:tr w:rsidR="00936DE0" w:rsidTr="009C1D4F">
        <w:trPr>
          <w:trHeight w:val="344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искусства.</w:t>
            </w:r>
          </w:p>
        </w:tc>
      </w:tr>
      <w:tr w:rsidR="00936DE0" w:rsidTr="009C1D4F">
        <w:trPr>
          <w:trHeight w:val="477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терминов и понятий</w:t>
            </w:r>
          </w:p>
        </w:tc>
      </w:tr>
      <w:tr w:rsidR="00936DE0" w:rsidTr="009C1D4F">
        <w:trPr>
          <w:trHeight w:val="641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определить отличительные особенности эпохи, течения, стиля.</w:t>
            </w:r>
          </w:p>
        </w:tc>
      </w:tr>
      <w:tr w:rsidR="00936DE0" w:rsidTr="009C1D4F">
        <w:trPr>
          <w:trHeight w:val="565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искусства.</w:t>
            </w:r>
          </w:p>
        </w:tc>
      </w:tr>
      <w:tr w:rsidR="00936DE0" w:rsidTr="009C1D4F">
        <w:trPr>
          <w:trHeight w:val="134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основные особенности искусства Древней Руси.</w:t>
            </w:r>
          </w:p>
        </w:tc>
      </w:tr>
      <w:tr w:rsidR="00936DE0" w:rsidTr="009C1D4F">
        <w:trPr>
          <w:trHeight w:val="408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определить отличительные особенности эпохи, течения, стиля.</w:t>
            </w:r>
          </w:p>
        </w:tc>
      </w:tr>
      <w:tr w:rsidR="00936DE0" w:rsidTr="009C1D4F">
        <w:trPr>
          <w:trHeight w:val="427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определять временные рамки  эпохи, течения, стиля.</w:t>
            </w:r>
          </w:p>
        </w:tc>
      </w:tr>
      <w:tr w:rsidR="00936DE0" w:rsidTr="009C1D4F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авторов произведений  мирового художественного искусства.</w:t>
            </w:r>
          </w:p>
        </w:tc>
      </w:tr>
      <w:tr w:rsidR="00936DE0" w:rsidTr="009C1D4F">
        <w:trPr>
          <w:trHeight w:val="713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искусства.</w:t>
            </w:r>
          </w:p>
        </w:tc>
      </w:tr>
    </w:tbl>
    <w:p w:rsidR="00936DE0" w:rsidRDefault="00936DE0" w:rsidP="009C1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DE0" w:rsidRDefault="00936DE0" w:rsidP="009C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6DE0" w:rsidRDefault="00936DE0" w:rsidP="009C1D4F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DE0" w:rsidRDefault="00936DE0" w:rsidP="009C1D4F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DE0" w:rsidRDefault="00936DE0" w:rsidP="009C1D4F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Распределение заданий по проверяемым предметным способам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936DE0" w:rsidRDefault="00936DE0" w:rsidP="009C1D4F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552"/>
        <w:gridCol w:w="992"/>
        <w:gridCol w:w="1763"/>
        <w:gridCol w:w="1781"/>
        <w:gridCol w:w="850"/>
        <w:gridCol w:w="1134"/>
      </w:tblGrid>
      <w:tr w:rsidR="00936DE0" w:rsidTr="009C1D4F">
        <w:tc>
          <w:tcPr>
            <w:tcW w:w="1843" w:type="dxa"/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содержания</w:t>
            </w:r>
          </w:p>
        </w:tc>
        <w:tc>
          <w:tcPr>
            <w:tcW w:w="2552" w:type="dxa"/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Проверяемое умение и способы действия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заданий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заданий 1 в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заданий 2 в</w:t>
            </w:r>
          </w:p>
        </w:tc>
        <w:tc>
          <w:tcPr>
            <w:tcW w:w="850" w:type="dxa"/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 за каждое задание</w:t>
            </w:r>
          </w:p>
        </w:tc>
      </w:tr>
      <w:tr w:rsidR="00936DE0" w:rsidTr="009C1D4F">
        <w:trPr>
          <w:trHeight w:val="516"/>
        </w:trPr>
        <w:tc>
          <w:tcPr>
            <w:tcW w:w="1843" w:type="dxa"/>
            <w:vMerge w:val="restart"/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первобытного мира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Древнего мира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культура Средних веков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Возрождения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терминов и понятий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1,3,4,13,14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1,4,5,11,16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DE0" w:rsidTr="009C1D4F">
        <w:trPr>
          <w:trHeight w:val="980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определить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выдающиеся памятники  мировой художественной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2,7,8,9,10,12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6,7,8,9,10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6DE0" w:rsidTr="009C1D4F">
        <w:trPr>
          <w:trHeight w:val="706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определить отличительные особенности эпохи, течения, стиля.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5,6,11,15,16,21,22,23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2,3,12,13,14,15,20,21,22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6DE0" w:rsidTr="009C1D4F">
        <w:trPr>
          <w:trHeight w:val="922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авторов произведений  мирового художественного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24-10 </w:t>
            </w:r>
          </w:p>
          <w:p w:rsidR="00936DE0" w:rsidRDefault="00936DE0">
            <w:pPr>
              <w:tabs>
                <w:tab w:val="center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25- 3</w:t>
            </w:r>
          </w:p>
        </w:tc>
      </w:tr>
      <w:tr w:rsidR="00936DE0" w:rsidTr="009C1D4F">
        <w:trPr>
          <w:trHeight w:val="840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основные особенности искусства Древней Руси.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6DE0" w:rsidTr="009C1D4F">
        <w:trPr>
          <w:trHeight w:val="477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определять временные рамки  эпохи, течения, стиля.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6DE0" w:rsidTr="009C1D4F">
        <w:trPr>
          <w:trHeight w:val="1122"/>
        </w:trPr>
        <w:tc>
          <w:tcPr>
            <w:tcW w:w="1843" w:type="dxa"/>
            <w:vMerge/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E0" w:rsidRDefault="00936DE0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36DE0" w:rsidRDefault="00936DE0" w:rsidP="009C1D4F">
      <w:pPr>
        <w:tabs>
          <w:tab w:val="center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DE0" w:rsidRDefault="00936DE0" w:rsidP="009C1D4F">
      <w:pPr>
        <w:tabs>
          <w:tab w:val="center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Распределение заданий КИМ по уровням сложности:</w:t>
      </w:r>
    </w:p>
    <w:p w:rsidR="00936DE0" w:rsidRDefault="00936DE0" w:rsidP="009C1D4F">
      <w:pPr>
        <w:tabs>
          <w:tab w:val="center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работу включены задания базового уровня – Б. </w:t>
      </w:r>
    </w:p>
    <w:p w:rsidR="00936DE0" w:rsidRDefault="00936DE0" w:rsidP="009C1D4F">
      <w:pPr>
        <w:tabs>
          <w:tab w:val="center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8.Система оценивания выполнения отдельных заданий и аттестационной работы в целом.</w:t>
      </w:r>
    </w:p>
    <w:p w:rsidR="00936DE0" w:rsidRDefault="00936DE0" w:rsidP="009C1D4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Верное выполнение каждого из заданий части 1 базового уровня сложности оценивается 1 баллом. </w:t>
      </w:r>
    </w:p>
    <w:p w:rsidR="00936DE0" w:rsidRDefault="00936DE0" w:rsidP="009C1D4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19  и 25 считается выполненными верно, если правильно установлены три соответствия и оценивается в 3 балла. За каждое правильное соответствие 1 балл. </w:t>
      </w:r>
    </w:p>
    <w:p w:rsidR="00936DE0" w:rsidRDefault="00936DE0" w:rsidP="009C1D4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задание 24 можно получить 10 баллов. За каждое правильное соответствие 1 балл. </w:t>
      </w:r>
    </w:p>
    <w:p w:rsidR="00936DE0" w:rsidRDefault="00936DE0" w:rsidP="009C1D4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DE0" w:rsidRDefault="00936DE0" w:rsidP="009C1D4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оценивания </w:t>
      </w:r>
    </w:p>
    <w:p w:rsidR="00936DE0" w:rsidRDefault="00936DE0" w:rsidP="009C1D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35- 38 баллов − оценка "5"  </w:t>
      </w:r>
    </w:p>
    <w:p w:rsidR="00936DE0" w:rsidRDefault="00936DE0" w:rsidP="009C1D4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27-34  баллов − оценка "4" </w:t>
      </w:r>
    </w:p>
    <w:p w:rsidR="00936DE0" w:rsidRDefault="00936DE0" w:rsidP="009C1D4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15-26   баллов − оценка "3" </w:t>
      </w:r>
    </w:p>
    <w:p w:rsidR="00936DE0" w:rsidRDefault="00936DE0" w:rsidP="009C1D4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15  баллов − оценка "2" </w:t>
      </w:r>
    </w:p>
    <w:p w:rsidR="00936DE0" w:rsidRDefault="00936DE0" w:rsidP="009C1D4F">
      <w:pPr>
        <w:pStyle w:val="c3c15"/>
        <w:spacing w:before="0" w:beforeAutospacing="0" w:after="0" w:afterAutospacing="0" w:line="276" w:lineRule="auto"/>
        <w:jc w:val="center"/>
        <w:rPr>
          <w:rStyle w:val="c1"/>
          <w:b/>
        </w:rPr>
      </w:pPr>
      <w:r>
        <w:rPr>
          <w:rStyle w:val="c1"/>
          <w:b/>
        </w:rPr>
        <w:t xml:space="preserve">Промежуточная аттестация по  Мировой  художественной культуре </w:t>
      </w:r>
    </w:p>
    <w:p w:rsidR="00936DE0" w:rsidRDefault="00936DE0" w:rsidP="009C1D4F">
      <w:pPr>
        <w:pStyle w:val="c3c15"/>
        <w:spacing w:before="0" w:beforeAutospacing="0" w:after="0" w:afterAutospacing="0" w:line="276" w:lineRule="auto"/>
        <w:jc w:val="center"/>
        <w:rPr>
          <w:rStyle w:val="c1"/>
          <w:b/>
        </w:rPr>
      </w:pPr>
      <w:r>
        <w:rPr>
          <w:rStyle w:val="c1"/>
          <w:b/>
        </w:rPr>
        <w:t xml:space="preserve">10 класс, </w:t>
      </w:r>
    </w:p>
    <w:p w:rsidR="00936DE0" w:rsidRDefault="00936DE0" w:rsidP="009C1D4F">
      <w:pPr>
        <w:pStyle w:val="c3c15"/>
        <w:spacing w:before="0" w:beforeAutospacing="0" w:after="0" w:afterAutospacing="0" w:line="276" w:lineRule="auto"/>
        <w:jc w:val="center"/>
      </w:pPr>
      <w:r>
        <w:rPr>
          <w:b/>
        </w:rPr>
        <w:t>вариант 1</w:t>
      </w:r>
    </w:p>
    <w:p w:rsidR="00936DE0" w:rsidRDefault="00936DE0" w:rsidP="009C1D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учащиеся!</w:t>
      </w:r>
    </w:p>
    <w:p w:rsidR="00936DE0" w:rsidRDefault="00936DE0" w:rsidP="009C1D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Советуем  выполнять  задания  в  том  порядке,  в  котором  они  даны. Для  экономии времени пропускайте задание, которое не удаётся выполнить сразу,  и  переходите  к следующему.  Если  после  выполнения  всей  работы  у  Вас  останется  время,  Вы  сможете  вернуться  к  пропущенным  заданиям.  Постарайтесь выполнить как можно больше заданий. </w:t>
      </w:r>
    </w:p>
    <w:p w:rsidR="00936DE0" w:rsidRDefault="00936DE0" w:rsidP="009C1D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выполнении  работы  не  разрешается  пользоваться  учебником,  рабочими  тетрадями,  словарями, иными справочными материалами.  Желаем успеха! 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Что первоначально подразумевалось под словом «культура»?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способы обработки земли                                               б) правила поведения в обществе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интеллектуальные достижения человечества               г) создание искусственной природы.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Как называлась первая  пещера с наскальными рисунками, открытая Марселино Саутуоло в 1875 году?       </w:t>
      </w:r>
      <w:r>
        <w:rPr>
          <w:rFonts w:ascii="Times New Roman" w:hAnsi="Times New Roman"/>
          <w:bCs/>
          <w:sz w:val="24"/>
          <w:szCs w:val="24"/>
        </w:rPr>
        <w:t>а) Ласко  б) Пеш-Мерль  в) Альтамира г) Нио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3.Как переводится термин « мегалит»?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 большой камень   б) тяжелая плита    в) огромная скала   г) высокий столб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Менгиры-  это…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каменные плиты или столбы, образующие в плане одну или несколько окружностей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продолговатые камни-столбы или плиты, установленные вертикально в несколько рядов</w:t>
      </w:r>
    </w:p>
    <w:p w:rsidR="00936DE0" w:rsidRDefault="00936DE0" w:rsidP="009C1D4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четыре вертикальных каменных блока, перекрытые широкой каменной плитой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5. Какой вид письменности был характерен для первобытного общества: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</w:rPr>
      </w:pPr>
      <w:r>
        <w:rPr>
          <w:bCs/>
        </w:rPr>
        <w:t>а) иероглифическое письмо   б) руническое письмо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</w:rPr>
      </w:pPr>
      <w:r>
        <w:rPr>
          <w:bCs/>
        </w:rPr>
        <w:t>в) идеографическое письмо    г) пиктографическое письмо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6. Назовите основной материал для письма в Древней Месопотамии: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 а) папирус  б) глина  в) известняк   г) песчаник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</w:rPr>
        <w:t>7.</w:t>
      </w:r>
      <w:r>
        <w:rPr>
          <w:b/>
          <w:bCs/>
          <w:color w:val="000000"/>
        </w:rPr>
        <w:t xml:space="preserve"> Сфинкс – это каменное сооружение в виде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 лев с головой человека; б)  человек с головой шакала;   в)  кошка с головой человека.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8.Самая большая пирамида в Гизе?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пирамида Хефрена   б) пирамида Микерина   в) пирамида Хеопса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9.</w:t>
      </w:r>
      <w:r>
        <w:rPr>
          <w:b/>
        </w:rPr>
        <w:t xml:space="preserve"> Как в культуре Передней Азии назывались храмы на нескольких сырцовых платформах в виде лестницы, символически связывающей небо и землю?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>
        <w:t>а) пирамида;  б)    зиккурат;   в) скальный храм;  г)  гробница.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</w:rPr>
        <w:t>10.</w:t>
      </w:r>
      <w:r>
        <w:rPr>
          <w:b/>
          <w:bCs/>
          <w:color w:val="000000"/>
        </w:rPr>
        <w:t xml:space="preserve"> Как называется самый знаменитый древнегреческий храм: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Акрополь  б)  Парфенон   в) Илион  г) Пантеон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color w:val="000000"/>
        </w:rPr>
        <w:t xml:space="preserve">11. </w:t>
      </w:r>
      <w:r>
        <w:rPr>
          <w:b/>
          <w:bCs/>
          <w:color w:val="000000"/>
        </w:rPr>
        <w:t>Девушки – статуи, поддерживающие крышу храма называются: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а)  кариатиды   б)  куросы    в) атланты</w:t>
      </w:r>
    </w:p>
    <w:p w:rsidR="00936DE0" w:rsidRDefault="00936DE0" w:rsidP="009C1D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12.Какое название получил «храм всех богов», который был построен при императоре Адриане?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Колизей  б) Форум  в) Пантеон   в) Одеон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13. В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веке до.н. э.  в греческой культуре появился новый ордер- пышный, со сложной капителью, похожей на прекрасную цветочную корзину,  как он назывался?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а) коринфский  б) дорический  в) ионический  </w:t>
      </w:r>
    </w:p>
    <w:p w:rsidR="00936DE0" w:rsidRDefault="00936DE0" w:rsidP="009C1D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 В средневековом европейском искусстве  витраж – это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композиция из цветного стекла, скрепленного свинцовыми перемычками;    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иконописная техника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техника живописи по сырой штукатурке;                            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масляная техника живописи;   живописи.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</w:rPr>
        <w:t>15.</w:t>
      </w:r>
      <w:r>
        <w:rPr>
          <w:b/>
          <w:bCs/>
          <w:color w:val="000000"/>
        </w:rPr>
        <w:t xml:space="preserve"> Искусство средневековья проникнуто духом:       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а)  символики;  б) науки; в) мифологии. </w:t>
      </w:r>
    </w:p>
    <w:p w:rsidR="00936DE0" w:rsidRDefault="00936DE0" w:rsidP="009C1D4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Обозначьте  характерные черты романской культуры</w:t>
      </w:r>
      <w:r>
        <w:rPr>
          <w:rFonts w:ascii="Times New Roman" w:hAnsi="Times New Roman"/>
          <w:sz w:val="24"/>
          <w:szCs w:val="24"/>
        </w:rPr>
        <w:t>: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) идея полисной демократии;   б)  одновременное использование в искусстве библейских и фольклорных фантастических мотивов;   в) культ плодородия;   г)  светскость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 Расцвет каменного зодчества на Руси связан с именем 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Андрея Боголюбского   б) Владимира   в) Ярослава Мудрого</w:t>
      </w:r>
    </w:p>
    <w:p w:rsidR="00936DE0" w:rsidRDefault="00936DE0" w:rsidP="009C1D4F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18. Кто из художников Византии и Древней Руси писал икону «Спас в силах»?</w:t>
      </w:r>
    </w:p>
    <w:p w:rsidR="00936DE0" w:rsidRDefault="00936DE0" w:rsidP="009C1D4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Феофан Грек  б) Андрей Рублев  в) Дионисий    г) Лука</w:t>
      </w:r>
    </w:p>
    <w:p w:rsidR="00936DE0" w:rsidRDefault="00936DE0" w:rsidP="009C1D4F">
      <w:pPr>
        <w:shd w:val="clear" w:color="auto" w:fill="FFFFFF"/>
        <w:spacing w:after="0"/>
        <w:jc w:val="both"/>
        <w:rPr>
          <w:rFonts w:ascii="Times New Roman" w:hAnsi="Times New Roman"/>
          <w:i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Составьте пары из 1 и 2 столбиков, сопоставив название страны и понятия (географические единицы, памятники культуры, явления, деятели и пр.) к ней относящиеся: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</w:pPr>
      <w:r>
        <w:t xml:space="preserve">     а) Италия                       1) замок, готика, рыцари, инквизиция, Собор Нотр-Дам…       </w:t>
      </w:r>
      <w:r>
        <w:br/>
        <w:t xml:space="preserve">     б) Греция                       2) философия, рабство, Колизей, Цезарь, Вергилий…</w:t>
      </w:r>
      <w:r>
        <w:br/>
        <w:t xml:space="preserve">     в) Франция                    3) титан, Боги, Аполлон, Парфенон, Пергамский алтарь … 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color w:val="000000"/>
        </w:rPr>
        <w:t>20. Временные рамки эпохи Возрождения: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 xml:space="preserve"> а) 12-15 века;</w:t>
      </w:r>
      <w:r>
        <w:t xml:space="preserve"> б)  </w:t>
      </w:r>
      <w:r>
        <w:rPr>
          <w:color w:val="000000"/>
        </w:rPr>
        <w:t>12-14 века;</w:t>
      </w:r>
      <w:r>
        <w:t xml:space="preserve">   в)  </w:t>
      </w:r>
      <w:r>
        <w:rPr>
          <w:color w:val="000000"/>
        </w:rPr>
        <w:t>13-16 века.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color w:val="000000"/>
        </w:rPr>
        <w:t>21. В чем отличие мастеров эпохи Возрождения от средневековья: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 ) они хотели остаться безызвестными;</w:t>
      </w:r>
      <w:r>
        <w:t xml:space="preserve">   б)  </w:t>
      </w:r>
      <w:r>
        <w:rPr>
          <w:color w:val="000000"/>
        </w:rPr>
        <w:t xml:space="preserve">они придавали оригинальность произведениям и подчеркивали свое авторство;     </w:t>
      </w:r>
      <w:r>
        <w:t xml:space="preserve"> в)  </w:t>
      </w:r>
      <w:r>
        <w:rPr>
          <w:color w:val="000000"/>
        </w:rPr>
        <w:t>они копировали старых мастеров.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color w:val="000000"/>
        </w:rPr>
        <w:t>22. Отличительные черты Возрождения: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а) связь культуры и религии, подчинение человека церкви;</w:t>
      </w:r>
      <w:r>
        <w:t xml:space="preserve"> 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t xml:space="preserve">б) </w:t>
      </w:r>
      <w:r>
        <w:rPr>
          <w:color w:val="000000"/>
        </w:rPr>
        <w:t>подражание античности, лишение человека права на развитие своих способностей;</w:t>
      </w:r>
      <w:r>
        <w:t xml:space="preserve"> </w:t>
      </w:r>
      <w:r>
        <w:rPr>
          <w:color w:val="000000"/>
        </w:rPr>
        <w:t xml:space="preserve"> 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г) светский характер культуры,  гуманизм, обращение к античности.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23.Культурное течение Возрождения противопоставило церковной идеологии культ Человека, отсюда название: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а) реформация  б) интуитивизм   в) гуманизм</w:t>
      </w:r>
    </w:p>
    <w:p w:rsidR="00936DE0" w:rsidRDefault="00936DE0" w:rsidP="009C1D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Распределите мастеров эпохи Возрождения по видам деятельности:</w:t>
      </w:r>
    </w:p>
    <w:p w:rsidR="00936DE0" w:rsidRDefault="00936DE0" w:rsidP="009C1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Боттичелли, Джотто, Брунеллески, Леонардо да Винчи,  Донателло,  Рафаэль, Микеланджело,  Тициан,  Донато Браманте  </w:t>
      </w:r>
    </w:p>
    <w:p w:rsidR="00936DE0" w:rsidRDefault="00936DE0" w:rsidP="009C1D4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701"/>
        <w:gridCol w:w="1843"/>
        <w:gridCol w:w="2552"/>
      </w:tblGrid>
      <w:tr w:rsidR="00936DE0" w:rsidTr="009C1D4F">
        <w:tc>
          <w:tcPr>
            <w:tcW w:w="2943" w:type="dxa"/>
          </w:tcPr>
          <w:p w:rsidR="00936DE0" w:rsidRDefault="00936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</w:t>
            </w:r>
          </w:p>
        </w:tc>
        <w:tc>
          <w:tcPr>
            <w:tcW w:w="1701" w:type="dxa"/>
          </w:tcPr>
          <w:p w:rsidR="00936DE0" w:rsidRDefault="00936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843" w:type="dxa"/>
          </w:tcPr>
          <w:p w:rsidR="00936DE0" w:rsidRDefault="00936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Скульптор</w:t>
            </w:r>
          </w:p>
        </w:tc>
        <w:tc>
          <w:tcPr>
            <w:tcW w:w="2552" w:type="dxa"/>
          </w:tcPr>
          <w:p w:rsidR="00936DE0" w:rsidRDefault="00936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</w:tr>
      <w:tr w:rsidR="00936DE0" w:rsidTr="009C1D4F">
        <w:trPr>
          <w:trHeight w:val="227"/>
        </w:trPr>
        <w:tc>
          <w:tcPr>
            <w:tcW w:w="2943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Раннее Возрождение </w:t>
            </w:r>
          </w:p>
        </w:tc>
        <w:tc>
          <w:tcPr>
            <w:tcW w:w="1701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DE0" w:rsidTr="009C1D4F">
        <w:tc>
          <w:tcPr>
            <w:tcW w:w="2943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Возрождения</w:t>
            </w:r>
          </w:p>
        </w:tc>
        <w:tc>
          <w:tcPr>
            <w:tcW w:w="1701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DE0" w:rsidRDefault="00936DE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36DE0" w:rsidRDefault="00936DE0" w:rsidP="009C1D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6DE0" w:rsidRDefault="00936DE0" w:rsidP="009C1D4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Соотнесите название работы и автора:</w:t>
      </w:r>
    </w:p>
    <w:p w:rsidR="00936DE0" w:rsidRDefault="00936DE0" w:rsidP="009C1D4F">
      <w:pPr>
        <w:pStyle w:val="NormalWeb"/>
        <w:spacing w:before="0" w:beforeAutospacing="0" w:after="0" w:afterAutospacing="0" w:line="276" w:lineRule="auto"/>
        <w:ind w:right="167"/>
      </w:pPr>
      <w:r>
        <w:t>а)  фреска «Страшный суд»                       1) Леонардо да Винчи</w:t>
      </w:r>
      <w:r>
        <w:br/>
        <w:t>б) «Мадонна Конестабиле»                        2) Микеланджело Буонарроти</w:t>
      </w:r>
      <w:r>
        <w:br/>
        <w:t>в) «Джоконда»,                                            3) Рафаэль Санти</w:t>
      </w:r>
    </w:p>
    <w:p w:rsidR="00936DE0" w:rsidRDefault="00936DE0" w:rsidP="009C1D4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Default="00936DE0" w:rsidP="009C1D4F">
      <w:pPr>
        <w:pStyle w:val="NormalWeb"/>
        <w:spacing w:before="0" w:beforeAutospacing="0" w:after="0" w:afterAutospacing="0" w:line="276" w:lineRule="auto"/>
        <w:rPr>
          <w:bCs/>
          <w:color w:val="000000"/>
        </w:rPr>
      </w:pPr>
    </w:p>
    <w:p w:rsidR="00936DE0" w:rsidRPr="009C1D4F" w:rsidRDefault="00936DE0" w:rsidP="009C1D4F">
      <w:pPr>
        <w:rPr>
          <w:rStyle w:val="c1"/>
        </w:rPr>
      </w:pPr>
    </w:p>
    <w:sectPr w:rsidR="00936DE0" w:rsidRPr="009C1D4F" w:rsidSect="00C3200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DCD"/>
    <w:multiLevelType w:val="hybridMultilevel"/>
    <w:tmpl w:val="2EB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00CDD"/>
    <w:multiLevelType w:val="hybridMultilevel"/>
    <w:tmpl w:val="F99440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774AC"/>
    <w:multiLevelType w:val="hybridMultilevel"/>
    <w:tmpl w:val="800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89"/>
    <w:rsid w:val="000017BF"/>
    <w:rsid w:val="00085B4D"/>
    <w:rsid w:val="000A3CC0"/>
    <w:rsid w:val="000C0093"/>
    <w:rsid w:val="00117E5E"/>
    <w:rsid w:val="00182D3C"/>
    <w:rsid w:val="0019616C"/>
    <w:rsid w:val="002E02A2"/>
    <w:rsid w:val="003136A3"/>
    <w:rsid w:val="004505D5"/>
    <w:rsid w:val="004B4774"/>
    <w:rsid w:val="004F4217"/>
    <w:rsid w:val="00501AD7"/>
    <w:rsid w:val="0053106C"/>
    <w:rsid w:val="00555B5E"/>
    <w:rsid w:val="005637F6"/>
    <w:rsid w:val="005715FF"/>
    <w:rsid w:val="005955CE"/>
    <w:rsid w:val="00622DDB"/>
    <w:rsid w:val="00626C00"/>
    <w:rsid w:val="00763C4F"/>
    <w:rsid w:val="00785EB0"/>
    <w:rsid w:val="0078618D"/>
    <w:rsid w:val="007D217B"/>
    <w:rsid w:val="007D4EEC"/>
    <w:rsid w:val="008C1AFC"/>
    <w:rsid w:val="008E4D93"/>
    <w:rsid w:val="00912B0F"/>
    <w:rsid w:val="00936DE0"/>
    <w:rsid w:val="00954F13"/>
    <w:rsid w:val="00962C1B"/>
    <w:rsid w:val="009C1D4F"/>
    <w:rsid w:val="00A06AC4"/>
    <w:rsid w:val="00AA498F"/>
    <w:rsid w:val="00AF02F0"/>
    <w:rsid w:val="00B41984"/>
    <w:rsid w:val="00B55080"/>
    <w:rsid w:val="00B901C4"/>
    <w:rsid w:val="00BB1073"/>
    <w:rsid w:val="00BB56A9"/>
    <w:rsid w:val="00BC4AC0"/>
    <w:rsid w:val="00C32003"/>
    <w:rsid w:val="00C4121E"/>
    <w:rsid w:val="00CE66ED"/>
    <w:rsid w:val="00D41E87"/>
    <w:rsid w:val="00D51F08"/>
    <w:rsid w:val="00DF3A30"/>
    <w:rsid w:val="00E1063F"/>
    <w:rsid w:val="00E67195"/>
    <w:rsid w:val="00ED38AD"/>
    <w:rsid w:val="00F24789"/>
    <w:rsid w:val="00F56EF4"/>
    <w:rsid w:val="00F9383B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5">
    <w:name w:val="c3 c15"/>
    <w:basedOn w:val="Normal"/>
    <w:uiPriority w:val="99"/>
    <w:rsid w:val="00763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763C4F"/>
    <w:rPr>
      <w:rFonts w:cs="Times New Roman"/>
    </w:rPr>
  </w:style>
  <w:style w:type="paragraph" w:styleId="NormalWeb">
    <w:name w:val="Normal (Web)"/>
    <w:basedOn w:val="Normal"/>
    <w:uiPriority w:val="99"/>
    <w:rsid w:val="00B5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F42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E02A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85E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4B477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4774"/>
    <w:rPr>
      <w:rFonts w:ascii="Courier New" w:hAnsi="Courier New" w:cs="Times New Roman"/>
      <w:sz w:val="20"/>
      <w:szCs w:val="20"/>
    </w:rPr>
  </w:style>
  <w:style w:type="paragraph" w:customStyle="1" w:styleId="c3c15cxspmiddle">
    <w:name w:val="c3c15cxspmiddle"/>
    <w:basedOn w:val="Normal"/>
    <w:uiPriority w:val="99"/>
    <w:rsid w:val="009C1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5cxsplast">
    <w:name w:val="c3c15cxsplast"/>
    <w:basedOn w:val="Normal"/>
    <w:uiPriority w:val="99"/>
    <w:rsid w:val="009C1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1529</Words>
  <Characters>8720</Characters>
  <Application>Microsoft Office Outlook</Application>
  <DocSecurity>0</DocSecurity>
  <Lines>0</Lines>
  <Paragraphs>0</Paragraphs>
  <ScaleCrop>false</ScaleCrop>
  <Company>Nabster-Test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2017-07-09T07:43:00Z</dcterms:created>
  <dcterms:modified xsi:type="dcterms:W3CDTF">2018-03-29T11:58:00Z</dcterms:modified>
</cp:coreProperties>
</file>